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Biomechanics of the Spine Preparatory Questions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are the two distinct sections of the cervical spine?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Describe the shape of a typical cervical vertebrae?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are the movements of the inferior cervical spine? Describe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Describe the atlas, the axis, the C0/1, C1-2, and atlanto-odontoid joints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are the movements of the atlanto-occipital joints?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What are the movements of the atlanta-axial joint?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List all ligaments of the C0-1-2 joints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t xml:space="preserve">What is the functional classification of the retrovertebral muscles?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What is the functional classification of the pre-vertebral muscles?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Describe the thoracic vertebra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Describe the spine in three planes: sagittal, frontal, and transverse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Briefly describe the movements of the thoracic spine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How do the ribs articulate with the thoracic vertebrae?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Describe the intercostal muscles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Why are the diaphragm and abdominal muscles described as antagonistic synergistic?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Describe the lumbar vertebrae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Describe the lumbar spine in three planes: sagittal, transverse, frontal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What happens during flexion-extension in the lumbar spine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What happens during lateral flexion in the lumbar spine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Classify muscles of lumbar spine at level of L2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What are the muscles that create flexion-extension of the lumbar spine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What are the muscles that create lateral flexion of the lumbar spine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What are the muscles that create rotation of the lumbar spine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What is needed to reeducate a hyper lordosis? Explain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