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94361D" w14:textId="7EEEBDCB" w:rsidR="00C63201" w:rsidRPr="00787FE0" w:rsidRDefault="00275C16" w:rsidP="00787FE0">
      <w:pPr>
        <w:jc w:val="center"/>
        <w:rPr>
          <w:sz w:val="40"/>
          <w:szCs w:val="40"/>
          <w:u w:val="single"/>
        </w:rPr>
      </w:pPr>
      <w:r>
        <w:rPr>
          <w:noProof/>
          <w:sz w:val="40"/>
          <w:szCs w:val="40"/>
          <w:u w:val="single"/>
        </w:rPr>
        <w:drawing>
          <wp:inline distT="0" distB="0" distL="0" distR="0" wp14:anchorId="3622B0B8" wp14:editId="2CC705B2">
            <wp:extent cx="1638300" cy="726383"/>
            <wp:effectExtent l="0" t="0" r="0" b="0"/>
            <wp:docPr id="1940791400" name="Picture 1" descr="A blue and black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0791400" name="Picture 1" descr="A blue and black logo&#10;&#10;Description automatically generated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76993" cy="7435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1D8955" w14:textId="77777777" w:rsidR="00FC6E62" w:rsidRPr="00FC6E62" w:rsidRDefault="00FC6E62" w:rsidP="00787FE0">
      <w:pPr>
        <w:rPr>
          <w:b/>
          <w:bCs/>
          <w:sz w:val="32"/>
          <w:szCs w:val="32"/>
        </w:rPr>
      </w:pPr>
    </w:p>
    <w:p w14:paraId="658A1303" w14:textId="2DC0EDFC" w:rsidR="00FC6E62" w:rsidRDefault="00FC6E62" w:rsidP="00FC6E62">
      <w:pPr>
        <w:jc w:val="center"/>
        <w:rPr>
          <w:b/>
          <w:bCs/>
          <w:sz w:val="32"/>
          <w:szCs w:val="32"/>
        </w:rPr>
      </w:pPr>
      <w:r w:rsidRPr="00FC6E62">
        <w:rPr>
          <w:b/>
          <w:bCs/>
          <w:sz w:val="32"/>
          <w:szCs w:val="32"/>
        </w:rPr>
        <w:t>Soma Program Self Study Questions</w:t>
      </w:r>
    </w:p>
    <w:p w14:paraId="78D7DF4C" w14:textId="77777777" w:rsidR="00FC6E62" w:rsidRPr="00FC6E62" w:rsidRDefault="00FC6E62" w:rsidP="00FC6E62">
      <w:pPr>
        <w:jc w:val="center"/>
        <w:rPr>
          <w:b/>
          <w:bCs/>
          <w:sz w:val="32"/>
          <w:szCs w:val="32"/>
        </w:rPr>
      </w:pPr>
    </w:p>
    <w:p w14:paraId="2D3C3C33" w14:textId="42A034FC" w:rsidR="00787FE0" w:rsidRPr="00787FE0" w:rsidRDefault="00787FE0" w:rsidP="00787FE0">
      <w:r w:rsidRPr="00787FE0">
        <w:t>1. Standing pelvis axis test- if contralateral rotation occurs when client initiates ipsilateral</w:t>
      </w:r>
      <w:r>
        <w:t xml:space="preserve"> </w:t>
      </w:r>
      <w:r w:rsidRPr="00787FE0">
        <w:t xml:space="preserve">side bending, how do we know if this is due to a torsion of QL fibers, fascia </w:t>
      </w:r>
      <w:proofErr w:type="spellStart"/>
      <w:r w:rsidRPr="00787FE0">
        <w:t>iliaca</w:t>
      </w:r>
      <w:proofErr w:type="spellEnd"/>
      <w:r w:rsidRPr="00787FE0">
        <w:t>, or</w:t>
      </w:r>
      <w:r>
        <w:t xml:space="preserve"> </w:t>
      </w:r>
      <w:r w:rsidRPr="00787FE0">
        <w:t xml:space="preserve">both? Would this always mean there is an </w:t>
      </w:r>
      <w:proofErr w:type="spellStart"/>
      <w:r w:rsidRPr="00787FE0">
        <w:t>inflare</w:t>
      </w:r>
      <w:proofErr w:type="spellEnd"/>
      <w:r w:rsidRPr="00787FE0">
        <w:t xml:space="preserve"> or </w:t>
      </w:r>
      <w:proofErr w:type="spellStart"/>
      <w:r w:rsidRPr="00787FE0">
        <w:t>outflare</w:t>
      </w:r>
      <w:proofErr w:type="spellEnd"/>
      <w:r w:rsidRPr="00787FE0">
        <w:t>?</w:t>
      </w:r>
    </w:p>
    <w:p w14:paraId="38A1DA51" w14:textId="1F9C9FEB" w:rsidR="00787FE0" w:rsidRPr="00787FE0" w:rsidRDefault="00787FE0" w:rsidP="00787FE0">
      <w:r w:rsidRPr="00787FE0">
        <w:t xml:space="preserve">1. Joint pumping- what are we listening for </w:t>
      </w:r>
      <w:proofErr w:type="gramStart"/>
      <w:r w:rsidRPr="00787FE0">
        <w:t>in order to</w:t>
      </w:r>
      <w:proofErr w:type="gramEnd"/>
      <w:r w:rsidRPr="00787FE0">
        <w:t xml:space="preserve"> stop? How do we sense a change in</w:t>
      </w:r>
      <w:r>
        <w:t xml:space="preserve"> </w:t>
      </w:r>
      <w:r w:rsidRPr="00787FE0">
        <w:t>ligamentous vs muscular vs. fascial structure?</w:t>
      </w:r>
    </w:p>
    <w:p w14:paraId="3B282451" w14:textId="28436E65" w:rsidR="00787FE0" w:rsidRPr="00787FE0" w:rsidRDefault="00787FE0" w:rsidP="00787FE0">
      <w:r w:rsidRPr="00787FE0">
        <w:t>2. Previous education learned that palpation and testing of independent spine levels</w:t>
      </w:r>
      <w:r>
        <w:t xml:space="preserve"> </w:t>
      </w:r>
      <w:proofErr w:type="gramStart"/>
      <w:r w:rsidRPr="00787FE0">
        <w:t>important</w:t>
      </w:r>
      <w:proofErr w:type="gramEnd"/>
      <w:r w:rsidRPr="00787FE0">
        <w:t xml:space="preserve"> to figure out where problem is </w:t>
      </w:r>
      <w:proofErr w:type="spellStart"/>
      <w:r w:rsidRPr="00787FE0">
        <w:t>occuring</w:t>
      </w:r>
      <w:proofErr w:type="spellEnd"/>
      <w:r w:rsidRPr="00787FE0">
        <w:t>. How do we determine whether</w:t>
      </w:r>
      <w:r>
        <w:t xml:space="preserve"> </w:t>
      </w:r>
      <w:r w:rsidRPr="00787FE0">
        <w:t>L</w:t>
      </w:r>
      <w:proofErr w:type="gramStart"/>
      <w:r w:rsidRPr="00787FE0">
        <w:t>1,L2,L3,L</w:t>
      </w:r>
      <w:proofErr w:type="gramEnd"/>
      <w:r w:rsidRPr="00787FE0">
        <w:t>4… etc. is the problem during the assessment process? If they have a bac</w:t>
      </w:r>
      <w:r>
        <w:t xml:space="preserve">k </w:t>
      </w:r>
      <w:r w:rsidRPr="00787FE0">
        <w:t xml:space="preserve">problem and pelvis problem is </w:t>
      </w:r>
      <w:proofErr w:type="gramStart"/>
      <w:r w:rsidRPr="00787FE0">
        <w:t>pelvis</w:t>
      </w:r>
      <w:proofErr w:type="gramEnd"/>
      <w:r w:rsidRPr="00787FE0">
        <w:t xml:space="preserve"> treated first no matter what?</w:t>
      </w:r>
    </w:p>
    <w:p w14:paraId="53719B38" w14:textId="20B72F13" w:rsidR="00787FE0" w:rsidRPr="00787FE0" w:rsidRDefault="00787FE0" w:rsidP="00787FE0">
      <w:r w:rsidRPr="00787FE0">
        <w:t xml:space="preserve">3. Right ilium </w:t>
      </w:r>
      <w:proofErr w:type="spellStart"/>
      <w:r w:rsidRPr="00787FE0">
        <w:t>outflare</w:t>
      </w:r>
      <w:proofErr w:type="spellEnd"/>
      <w:r w:rsidRPr="00787FE0">
        <w:t xml:space="preserve"> in collegiate </w:t>
      </w:r>
      <w:proofErr w:type="gramStart"/>
      <w:r w:rsidRPr="00787FE0">
        <w:t>cross country</w:t>
      </w:r>
      <w:proofErr w:type="gramEnd"/>
      <w:r w:rsidRPr="00787FE0">
        <w:t xml:space="preserve"> runner. Is this able to affect landing</w:t>
      </w:r>
      <w:r>
        <w:t xml:space="preserve"> </w:t>
      </w:r>
      <w:r w:rsidRPr="00787FE0">
        <w:t>mechanics? Thought process: If unable to achieve full terminal stance into swing phase</w:t>
      </w:r>
      <w:r>
        <w:t xml:space="preserve"> </w:t>
      </w:r>
      <w:r w:rsidRPr="00787FE0">
        <w:t>of gait, would this correlate to increased stress in the medial compartment of lower leg</w:t>
      </w:r>
      <w:r>
        <w:t xml:space="preserve"> </w:t>
      </w:r>
      <w:r w:rsidRPr="00787FE0">
        <w:t xml:space="preserve">with landing? (as </w:t>
      </w:r>
      <w:proofErr w:type="gramStart"/>
      <w:r w:rsidRPr="00787FE0">
        <w:t>a compensation</w:t>
      </w:r>
      <w:proofErr w:type="gramEnd"/>
      <w:r w:rsidRPr="00787FE0">
        <w:t xml:space="preserve"> to dissipate force)</w:t>
      </w:r>
    </w:p>
    <w:p w14:paraId="0EE7EC9A" w14:textId="4E2B8308" w:rsidR="00787FE0" w:rsidRPr="00787FE0" w:rsidRDefault="00787FE0" w:rsidP="00787FE0">
      <w:r w:rsidRPr="00787FE0">
        <w:t>4. Effects of AROM vs. PROM while performing manual therapy. In joint pumping, we use</w:t>
      </w:r>
      <w:r>
        <w:t xml:space="preserve"> </w:t>
      </w:r>
      <w:r w:rsidRPr="00787FE0">
        <w:t>active motion of the client to help better normalize tension in capsule and ligaments. But</w:t>
      </w:r>
      <w:r>
        <w:t xml:space="preserve"> </w:t>
      </w:r>
      <w:r w:rsidRPr="00787FE0">
        <w:t>can the use of manual therapy be used with the client acting passively to decrease</w:t>
      </w:r>
      <w:r>
        <w:t xml:space="preserve"> </w:t>
      </w:r>
      <w:r w:rsidRPr="00787FE0">
        <w:t>Sherrington’s defense and increase parasympathetic output?</w:t>
      </w:r>
    </w:p>
    <w:p w14:paraId="4617ADA2" w14:textId="10AF0E1D" w:rsidR="00787FE0" w:rsidRPr="00787FE0" w:rsidRDefault="00787FE0" w:rsidP="00787FE0">
      <w:r w:rsidRPr="00787FE0">
        <w:t>5. Can the thoracolumbar fascia provide a link between chronic right shoulder pain and</w:t>
      </w:r>
      <w:r>
        <w:t xml:space="preserve"> </w:t>
      </w:r>
      <w:r w:rsidRPr="00787FE0">
        <w:t>back pain?</w:t>
      </w:r>
    </w:p>
    <w:p w14:paraId="10ED4A64" w14:textId="45E9BDF4" w:rsidR="00787FE0" w:rsidRPr="00787FE0" w:rsidRDefault="00787FE0" w:rsidP="00787FE0">
      <w:r w:rsidRPr="00787FE0">
        <w:t xml:space="preserve">6. QL/Fascia </w:t>
      </w:r>
      <w:proofErr w:type="spellStart"/>
      <w:r w:rsidRPr="00787FE0">
        <w:t>iliaca</w:t>
      </w:r>
      <w:proofErr w:type="spellEnd"/>
      <w:r w:rsidRPr="00787FE0">
        <w:t xml:space="preserve"> torsion, poor low ab strength, no pelvis control, poor glute strength. ALL</w:t>
      </w:r>
      <w:r>
        <w:t xml:space="preserve"> </w:t>
      </w:r>
      <w:r w:rsidRPr="00787FE0">
        <w:t>a problem- after 1st treatment how do you decide what to prioritize</w:t>
      </w:r>
    </w:p>
    <w:p w14:paraId="09E85400" w14:textId="2D576C53" w:rsidR="00787FE0" w:rsidRPr="00787FE0" w:rsidRDefault="00787FE0" w:rsidP="00787FE0">
      <w:r w:rsidRPr="00787FE0">
        <w:t xml:space="preserve">7. </w:t>
      </w:r>
      <w:proofErr w:type="spellStart"/>
      <w:r w:rsidRPr="00787FE0">
        <w:t>Fasicia</w:t>
      </w:r>
      <w:proofErr w:type="spellEnd"/>
      <w:r w:rsidRPr="00787FE0">
        <w:t xml:space="preserve"> </w:t>
      </w:r>
      <w:proofErr w:type="spellStart"/>
      <w:r w:rsidRPr="00787FE0">
        <w:t>iliaca</w:t>
      </w:r>
      <w:proofErr w:type="spellEnd"/>
      <w:r w:rsidRPr="00787FE0">
        <w:t>, diaphragm, abs, viscera, is palpation the only way to really tease out</w:t>
      </w:r>
      <w:r>
        <w:t xml:space="preserve"> </w:t>
      </w:r>
      <w:r w:rsidRPr="00787FE0">
        <w:t>which is the source of problem in the abdominal wall? (</w:t>
      </w:r>
      <w:proofErr w:type="spellStart"/>
      <w:r w:rsidRPr="00787FE0">
        <w:t>esp</w:t>
      </w:r>
      <w:proofErr w:type="spellEnd"/>
      <w:r w:rsidRPr="00787FE0">
        <w:t xml:space="preserve"> if testing shows some level of</w:t>
      </w:r>
      <w:r>
        <w:t xml:space="preserve"> </w:t>
      </w:r>
      <w:r w:rsidRPr="00787FE0">
        <w:t>dysfunction in all?) would it be appropriate logic to start with deepest structure in</w:t>
      </w:r>
      <w:r>
        <w:t xml:space="preserve"> </w:t>
      </w:r>
      <w:r w:rsidRPr="00787FE0">
        <w:t>addressing?</w:t>
      </w:r>
    </w:p>
    <w:p w14:paraId="6F73ABB4" w14:textId="231DE673" w:rsidR="00787FE0" w:rsidRPr="00787FE0" w:rsidRDefault="00787FE0" w:rsidP="00787FE0">
      <w:r w:rsidRPr="00787FE0">
        <w:t>8. Scapular “winging”. Different muscles control different borders of the scapula in</w:t>
      </w:r>
      <w:r>
        <w:t xml:space="preserve"> </w:t>
      </w:r>
      <w:r w:rsidRPr="00787FE0">
        <w:t xml:space="preserve">overhead movement. I learned how to assess these muscles in </w:t>
      </w:r>
      <w:proofErr w:type="gramStart"/>
      <w:r w:rsidRPr="00787FE0">
        <w:t>isolation</w:t>
      </w:r>
      <w:proofErr w:type="gramEnd"/>
      <w:r w:rsidRPr="00787FE0">
        <w:t xml:space="preserve"> but this doesn’t</w:t>
      </w:r>
      <w:r>
        <w:t xml:space="preserve"> </w:t>
      </w:r>
      <w:r w:rsidRPr="00787FE0">
        <w:t>make sense regarding how the scapula girdle functions. If you observe scapula “winging”</w:t>
      </w:r>
      <w:r>
        <w:t xml:space="preserve"> </w:t>
      </w:r>
      <w:r w:rsidRPr="00787FE0">
        <w:t>with superior/inferior/and/or lateral border, how do you differentiate the structures</w:t>
      </w:r>
      <w:r>
        <w:t xml:space="preserve"> </w:t>
      </w:r>
      <w:r w:rsidRPr="00787FE0">
        <w:t>involved and where to appropriately address first?</w:t>
      </w:r>
    </w:p>
    <w:p w14:paraId="6FC1B617" w14:textId="5295C09C" w:rsidR="00787FE0" w:rsidRPr="00787FE0" w:rsidRDefault="00787FE0" w:rsidP="00787FE0">
      <w:r w:rsidRPr="00787FE0">
        <w:lastRenderedPageBreak/>
        <w:t>9. Glenohumeral angle- if there is normal glenohumeral to scapular movement passively,</w:t>
      </w:r>
      <w:r>
        <w:t xml:space="preserve"> </w:t>
      </w:r>
      <w:r w:rsidRPr="00787FE0">
        <w:t>but there is a “problem” or obvious difference actively, does this mean there is more a</w:t>
      </w:r>
      <w:r>
        <w:t xml:space="preserve"> </w:t>
      </w:r>
      <w:r w:rsidRPr="00787FE0">
        <w:t>recruitment problem in the muscles contracting/lengthening synergistically vs. a</w:t>
      </w:r>
      <w:r>
        <w:t xml:space="preserve"> </w:t>
      </w:r>
      <w:r w:rsidRPr="00787FE0">
        <w:t>fascia/ligamentous problem?</w:t>
      </w:r>
    </w:p>
    <w:p w14:paraId="6B138B6C" w14:textId="3CB0BDA9" w:rsidR="00787FE0" w:rsidRPr="00787FE0" w:rsidRDefault="00787FE0" w:rsidP="00787FE0">
      <w:r w:rsidRPr="00787FE0">
        <w:t>10. Increased upper trap elevation with OH movements of shoulder. Would you also</w:t>
      </w:r>
      <w:r>
        <w:t xml:space="preserve"> </w:t>
      </w:r>
      <w:r w:rsidRPr="00787FE0">
        <w:t>consider CT diaphragm here?</w:t>
      </w:r>
    </w:p>
    <w:p w14:paraId="158A749B" w14:textId="431E5D51" w:rsidR="00955D57" w:rsidRDefault="00787FE0" w:rsidP="00787FE0">
      <w:r w:rsidRPr="00787FE0">
        <w:t>11. CT and thoracic diaphragm mechanics in correlation to shoulder girdle function (not</w:t>
      </w:r>
      <w:r>
        <w:t xml:space="preserve"> </w:t>
      </w:r>
      <w:r w:rsidRPr="00787FE0">
        <w:t>more of a question as more of wanting better understanding)</w:t>
      </w:r>
    </w:p>
    <w:sectPr w:rsidR="00955D57" w:rsidSect="00FC6E62">
      <w:headerReference w:type="default" r:id="rId8"/>
      <w:footerReference w:type="default" r:id="rId9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15DCD9" w14:textId="77777777" w:rsidR="008F4863" w:rsidRDefault="008F4863" w:rsidP="00275C16">
      <w:pPr>
        <w:spacing w:after="0" w:line="240" w:lineRule="auto"/>
      </w:pPr>
      <w:r>
        <w:separator/>
      </w:r>
    </w:p>
  </w:endnote>
  <w:endnote w:type="continuationSeparator" w:id="0">
    <w:p w14:paraId="064A3F30" w14:textId="77777777" w:rsidR="008F4863" w:rsidRDefault="008F4863" w:rsidP="00275C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F34335" w14:textId="3873841E" w:rsidR="00275C16" w:rsidRDefault="00275C16" w:rsidP="00354F41">
    <w:pPr>
      <w:pStyle w:val="Footer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3CE26B" w14:textId="77777777" w:rsidR="008F4863" w:rsidRDefault="008F4863" w:rsidP="00275C16">
      <w:pPr>
        <w:spacing w:after="0" w:line="240" w:lineRule="auto"/>
      </w:pPr>
      <w:r>
        <w:separator/>
      </w:r>
    </w:p>
  </w:footnote>
  <w:footnote w:type="continuationSeparator" w:id="0">
    <w:p w14:paraId="647CF9E3" w14:textId="77777777" w:rsidR="008F4863" w:rsidRDefault="008F4863" w:rsidP="00275C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062E9D" w14:textId="5F937EC7" w:rsidR="00275C16" w:rsidRDefault="00275C16" w:rsidP="00275C16">
    <w:pPr>
      <w:pStyle w:val="Header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A12D5B"/>
    <w:multiLevelType w:val="hybridMultilevel"/>
    <w:tmpl w:val="8D766CE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922291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3201"/>
    <w:rsid w:val="0017133A"/>
    <w:rsid w:val="00275C16"/>
    <w:rsid w:val="00354F41"/>
    <w:rsid w:val="00680327"/>
    <w:rsid w:val="0075389A"/>
    <w:rsid w:val="007651D3"/>
    <w:rsid w:val="00787FE0"/>
    <w:rsid w:val="008F4863"/>
    <w:rsid w:val="00955D57"/>
    <w:rsid w:val="00A6540C"/>
    <w:rsid w:val="00B36BE3"/>
    <w:rsid w:val="00B94236"/>
    <w:rsid w:val="00C63201"/>
    <w:rsid w:val="00DB22A7"/>
    <w:rsid w:val="00E069B5"/>
    <w:rsid w:val="00FC6E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73023A"/>
  <w15:chartTrackingRefBased/>
  <w15:docId w15:val="{E299FDFD-135B-4D2E-9750-1B848A2E8D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6320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6320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6320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6320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6320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6320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6320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6320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6320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6320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6320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6320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6320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6320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6320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6320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6320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6320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6320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6320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6320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6320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6320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6320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6320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6320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6320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6320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63201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275C1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75C16"/>
  </w:style>
  <w:style w:type="paragraph" w:styleId="Footer">
    <w:name w:val="footer"/>
    <w:basedOn w:val="Normal"/>
    <w:link w:val="FooterChar"/>
    <w:uiPriority w:val="99"/>
    <w:unhideWhenUsed/>
    <w:rsid w:val="00275C1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75C1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425</Words>
  <Characters>2429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Jonathan Sandstrom</dc:creator>
  <cp:keywords/>
  <dc:description/>
  <cp:lastModifiedBy>Jonathan Sandstrom</cp:lastModifiedBy>
  <cp:revision>4</cp:revision>
  <dcterms:created xsi:type="dcterms:W3CDTF">2025-04-11T16:54:00Z</dcterms:created>
  <dcterms:modified xsi:type="dcterms:W3CDTF">2025-04-28T18:25:00Z</dcterms:modified>
</cp:coreProperties>
</file>